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2AD31" w14:textId="77777777" w:rsidR="00D105CE" w:rsidRPr="00D105CE" w:rsidRDefault="00D105CE" w:rsidP="00D105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D105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News Release</w:t>
      </w:r>
    </w:p>
    <w:p w14:paraId="259AEE18" w14:textId="77777777" w:rsidR="00D105CE" w:rsidRPr="00D105CE" w:rsidRDefault="00D105CE" w:rsidP="00D105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Contact: Greene County Commissioners</w:t>
      </w:r>
    </w:p>
    <w:p w14:paraId="43ACD886" w14:textId="77777777" w:rsidR="00D105CE" w:rsidRPr="00D105CE" w:rsidRDefault="00D105CE" w:rsidP="00D105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724-852-5210</w:t>
      </w:r>
    </w:p>
    <w:p w14:paraId="58FB634C" w14:textId="77777777" w:rsidR="00D105CE" w:rsidRPr="00D105CE" w:rsidRDefault="00D56CF0" w:rsidP="00D105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="00D105CE" w:rsidRPr="00D105C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sapenich@co.greene.pa.us</w:t>
        </w:r>
      </w:hyperlink>
    </w:p>
    <w:p w14:paraId="3F1D338D" w14:textId="77777777" w:rsidR="00D105CE" w:rsidRPr="00D105CE" w:rsidRDefault="00D105CE" w:rsidP="00D105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4F7300" w14:textId="30082244" w:rsidR="00D105CE" w:rsidRPr="00D105CE" w:rsidRDefault="00D105CE" w:rsidP="00D1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05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Greene County </w:t>
      </w:r>
      <w:r w:rsidRPr="00996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Receives </w:t>
      </w:r>
      <w:r w:rsidR="002C3339" w:rsidRPr="00996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Wisecarver </w:t>
      </w:r>
      <w:r w:rsidR="00996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2C3339" w:rsidRPr="00996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onnector </w:t>
      </w:r>
      <w:r w:rsidR="00996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Trail </w:t>
      </w:r>
      <w:r w:rsidRPr="00996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Planning Grant</w:t>
      </w:r>
    </w:p>
    <w:p w14:paraId="28FBAB7B" w14:textId="77777777" w:rsidR="00D105CE" w:rsidRPr="00D105CE" w:rsidRDefault="00D105CE" w:rsidP="00D1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EE5769" w14:textId="77777777" w:rsidR="00D105CE" w:rsidRPr="00D105CE" w:rsidRDefault="00D105CE" w:rsidP="00D105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IMMEDIATE RELEASE</w:t>
      </w:r>
    </w:p>
    <w:p w14:paraId="279C4D29" w14:textId="77777777" w:rsidR="00D105CE" w:rsidRPr="00D105CE" w:rsidRDefault="00D105CE" w:rsidP="00D105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69F47F" w14:textId="6D5B0F37" w:rsidR="007D4351" w:rsidRPr="009965D4" w:rsidRDefault="00D105CE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WAYNESBURG </w:t>
      </w:r>
      <w:r w:rsidRPr="00996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Greene County Commissioners are excited to announce receipt of a planning grant for a Wisecarver Connector</w:t>
      </w:r>
      <w:r w:rsidR="009D190F"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Trail.</w:t>
      </w:r>
      <w:r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grant totaling </w:t>
      </w:r>
      <w:r w:rsidR="004153F5" w:rsidRPr="009965D4">
        <w:rPr>
          <w:rFonts w:ascii="Times New Roman" w:hAnsi="Times New Roman" w:cs="Times New Roman"/>
          <w:sz w:val="24"/>
          <w:szCs w:val="24"/>
        </w:rPr>
        <w:t>$31,100 from the Community Conservation Partnerships Program administered by the</w:t>
      </w:r>
      <w:r w:rsidRPr="009965D4">
        <w:rPr>
          <w:rFonts w:ascii="Times New Roman" w:hAnsi="Times New Roman" w:cs="Times New Roman"/>
          <w:sz w:val="24"/>
          <w:szCs w:val="24"/>
        </w:rPr>
        <w:t xml:space="preserve"> </w:t>
      </w:r>
      <w:r w:rsidR="004153F5" w:rsidRPr="009965D4">
        <w:rPr>
          <w:rFonts w:ascii="Times New Roman" w:hAnsi="Times New Roman" w:cs="Times New Roman"/>
          <w:sz w:val="24"/>
          <w:szCs w:val="24"/>
        </w:rPr>
        <w:t>Department of Conservation and Natural Resources (DCNR)</w:t>
      </w:r>
      <w:r w:rsidR="002C3339" w:rsidRPr="009965D4">
        <w:rPr>
          <w:rFonts w:ascii="Times New Roman" w:hAnsi="Times New Roman" w:cs="Times New Roman"/>
          <w:sz w:val="24"/>
          <w:szCs w:val="24"/>
        </w:rPr>
        <w:t xml:space="preserve"> will be used to </w:t>
      </w:r>
      <w:r w:rsidR="009965D4" w:rsidRPr="009965D4">
        <w:rPr>
          <w:rFonts w:ascii="Times New Roman" w:hAnsi="Times New Roman" w:cs="Times New Roman"/>
          <w:sz w:val="24"/>
          <w:szCs w:val="24"/>
        </w:rPr>
        <w:t xml:space="preserve">determine </w:t>
      </w:r>
      <w:r w:rsidR="009D190F" w:rsidRPr="009965D4">
        <w:rPr>
          <w:rFonts w:ascii="Times New Roman" w:hAnsi="Times New Roman" w:cs="Times New Roman"/>
          <w:sz w:val="24"/>
          <w:szCs w:val="24"/>
        </w:rPr>
        <w:t xml:space="preserve">the feasibility of developing a local connector trail from Waynesburg to the </w:t>
      </w:r>
      <w:r w:rsidR="00367918" w:rsidRPr="009965D4">
        <w:rPr>
          <w:rFonts w:ascii="Times New Roman" w:hAnsi="Times New Roman" w:cs="Times New Roman"/>
          <w:sz w:val="24"/>
          <w:szCs w:val="24"/>
        </w:rPr>
        <w:t>Wisecarver Reservoir and Recreation Area</w:t>
      </w:r>
      <w:r w:rsidR="009D190F" w:rsidRPr="009965D4">
        <w:rPr>
          <w:rFonts w:ascii="Times New Roman" w:hAnsi="Times New Roman" w:cs="Times New Roman"/>
          <w:sz w:val="24"/>
          <w:szCs w:val="24"/>
        </w:rPr>
        <w:t>.</w:t>
      </w:r>
    </w:p>
    <w:p w14:paraId="192AD686" w14:textId="77777777" w:rsidR="009D190F" w:rsidRPr="009965D4" w:rsidRDefault="009D190F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59FD3" w14:textId="381B4EB1" w:rsidR="00367918" w:rsidRPr="009965D4" w:rsidRDefault="00367918" w:rsidP="003679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65D4">
        <w:rPr>
          <w:rFonts w:ascii="Times New Roman" w:hAnsi="Times New Roman" w:cs="Times New Roman"/>
          <w:sz w:val="24"/>
          <w:szCs w:val="24"/>
        </w:rPr>
        <w:t xml:space="preserve">The Wisecarver Reservoir and Recreation Area project combines currently funded softball fields, a </w:t>
      </w:r>
      <w:r w:rsidR="008B360F" w:rsidRPr="008B360F">
        <w:rPr>
          <w:rFonts w:ascii="Times New Roman" w:hAnsi="Times New Roman" w:cs="Times New Roman"/>
          <w:sz w:val="24"/>
          <w:szCs w:val="24"/>
        </w:rPr>
        <w:t xml:space="preserve">concession stand </w:t>
      </w:r>
      <w:r w:rsidRPr="009965D4">
        <w:rPr>
          <w:rFonts w:ascii="Times New Roman" w:hAnsi="Times New Roman" w:cs="Times New Roman"/>
          <w:sz w:val="24"/>
          <w:szCs w:val="24"/>
        </w:rPr>
        <w:t>and walking trails with future developments to create a year-round destination</w:t>
      </w:r>
      <w:r w:rsidR="009965D4" w:rsidRPr="009965D4">
        <w:rPr>
          <w:rFonts w:ascii="Times New Roman" w:hAnsi="Times New Roman" w:cs="Times New Roman"/>
          <w:sz w:val="24"/>
          <w:szCs w:val="24"/>
        </w:rPr>
        <w:t xml:space="preserve"> just west of Waynesburg</w:t>
      </w:r>
      <w:r w:rsidRPr="009965D4">
        <w:rPr>
          <w:rFonts w:ascii="Times New Roman" w:hAnsi="Times New Roman" w:cs="Times New Roman"/>
          <w:sz w:val="24"/>
          <w:szCs w:val="24"/>
        </w:rPr>
        <w:t xml:space="preserve">. </w:t>
      </w:r>
      <w:r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Grant funding was received in 2021 for </w:t>
      </w:r>
      <w:r w:rsidR="009965D4"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kayak/canoe launch site which is currently under design and environmental review.</w:t>
      </w:r>
      <w:r w:rsidR="008B36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connector trail would allow safe, easy access from Waynesburg to </w:t>
      </w:r>
      <w:r w:rsidR="00452638" w:rsidRPr="00996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Wisecarver</w:t>
      </w:r>
      <w:r w:rsidR="008B36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pedestrians and bicyclists. </w:t>
      </w:r>
    </w:p>
    <w:p w14:paraId="3CF9EC52" w14:textId="77777777" w:rsidR="00367918" w:rsidRPr="009965D4" w:rsidRDefault="00367918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78787" w14:textId="5AEBECF7" w:rsidR="004153F5" w:rsidRPr="009965D4" w:rsidRDefault="004153F5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D4">
        <w:rPr>
          <w:rFonts w:ascii="Times New Roman" w:hAnsi="Times New Roman" w:cs="Times New Roman"/>
          <w:sz w:val="24"/>
          <w:szCs w:val="24"/>
        </w:rPr>
        <w:t xml:space="preserve">Funding for </w:t>
      </w:r>
      <w:r w:rsidR="009D190F" w:rsidRPr="009965D4">
        <w:rPr>
          <w:rFonts w:ascii="Times New Roman" w:hAnsi="Times New Roman" w:cs="Times New Roman"/>
          <w:sz w:val="24"/>
          <w:szCs w:val="24"/>
        </w:rPr>
        <w:t xml:space="preserve">this feasibility study </w:t>
      </w:r>
      <w:r w:rsidRPr="009965D4">
        <w:rPr>
          <w:rFonts w:ascii="Times New Roman" w:hAnsi="Times New Roman" w:cs="Times New Roman"/>
          <w:sz w:val="24"/>
          <w:szCs w:val="24"/>
        </w:rPr>
        <w:t>comes from a</w:t>
      </w:r>
      <w:r w:rsidR="00D105CE" w:rsidRPr="009965D4">
        <w:rPr>
          <w:rFonts w:ascii="Times New Roman" w:hAnsi="Times New Roman" w:cs="Times New Roman"/>
          <w:sz w:val="24"/>
          <w:szCs w:val="24"/>
        </w:rPr>
        <w:t xml:space="preserve"> </w:t>
      </w:r>
      <w:r w:rsidRPr="009965D4">
        <w:rPr>
          <w:rFonts w:ascii="Times New Roman" w:hAnsi="Times New Roman" w:cs="Times New Roman"/>
          <w:sz w:val="24"/>
          <w:szCs w:val="24"/>
        </w:rPr>
        <w:t>variety of sources including the state Keystone Recreation, Park and Conservation Fund,</w:t>
      </w:r>
      <w:r w:rsidR="00D105CE" w:rsidRPr="009965D4">
        <w:rPr>
          <w:rFonts w:ascii="Times New Roman" w:hAnsi="Times New Roman" w:cs="Times New Roman"/>
          <w:sz w:val="24"/>
          <w:szCs w:val="24"/>
        </w:rPr>
        <w:t xml:space="preserve"> </w:t>
      </w:r>
      <w:r w:rsidRPr="009965D4">
        <w:rPr>
          <w:rFonts w:ascii="Times New Roman" w:hAnsi="Times New Roman" w:cs="Times New Roman"/>
          <w:sz w:val="24"/>
          <w:szCs w:val="24"/>
        </w:rPr>
        <w:t>Environmental Stewardship Fund, ATV and Snowmobile Management Restricted Accounts, and</w:t>
      </w:r>
      <w:r w:rsidR="00D105CE" w:rsidRPr="009965D4">
        <w:rPr>
          <w:rFonts w:ascii="Times New Roman" w:hAnsi="Times New Roman" w:cs="Times New Roman"/>
          <w:sz w:val="24"/>
          <w:szCs w:val="24"/>
        </w:rPr>
        <w:t xml:space="preserve"> </w:t>
      </w:r>
      <w:r w:rsidRPr="009965D4">
        <w:rPr>
          <w:rFonts w:ascii="Times New Roman" w:hAnsi="Times New Roman" w:cs="Times New Roman"/>
          <w:sz w:val="24"/>
          <w:szCs w:val="24"/>
        </w:rPr>
        <w:t>Pennsylvania Heritage Area Program; and the federal Land and Water Conservation Fund and</w:t>
      </w:r>
      <w:r w:rsidR="007D4351" w:rsidRPr="009965D4">
        <w:rPr>
          <w:rFonts w:ascii="Times New Roman" w:hAnsi="Times New Roman" w:cs="Times New Roman"/>
          <w:sz w:val="24"/>
          <w:szCs w:val="24"/>
        </w:rPr>
        <w:t xml:space="preserve"> </w:t>
      </w:r>
      <w:r w:rsidRPr="009965D4">
        <w:rPr>
          <w:rFonts w:ascii="Times New Roman" w:hAnsi="Times New Roman" w:cs="Times New Roman"/>
          <w:sz w:val="24"/>
          <w:szCs w:val="24"/>
        </w:rPr>
        <w:t>Recreational Trails Program.</w:t>
      </w:r>
    </w:p>
    <w:p w14:paraId="5DFCF254" w14:textId="77777777" w:rsidR="007D4351" w:rsidRPr="009965D4" w:rsidRDefault="007D4351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72B1F" w14:textId="7794CDA3" w:rsidR="004153F5" w:rsidRPr="009965D4" w:rsidRDefault="007D4351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D4">
        <w:rPr>
          <w:rFonts w:ascii="Times New Roman" w:hAnsi="Times New Roman" w:cs="Times New Roman"/>
          <w:sz w:val="24"/>
          <w:szCs w:val="24"/>
        </w:rPr>
        <w:t>DCNR</w:t>
      </w:r>
      <w:r w:rsidR="004153F5" w:rsidRPr="009965D4">
        <w:rPr>
          <w:rFonts w:ascii="Times New Roman" w:hAnsi="Times New Roman" w:cs="Times New Roman"/>
          <w:sz w:val="24"/>
          <w:szCs w:val="24"/>
        </w:rPr>
        <w:t xml:space="preserve"> is committed to building community conservation partnerships with local</w:t>
      </w:r>
    </w:p>
    <w:p w14:paraId="189E1F74" w14:textId="77777777" w:rsidR="004153F5" w:rsidRPr="009965D4" w:rsidRDefault="004153F5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D4">
        <w:rPr>
          <w:rFonts w:ascii="Times New Roman" w:hAnsi="Times New Roman" w:cs="Times New Roman"/>
          <w:sz w:val="24"/>
          <w:szCs w:val="24"/>
        </w:rPr>
        <w:t>governments and nonprofit organizations to protect critical natural areas and open space, develop</w:t>
      </w:r>
    </w:p>
    <w:p w14:paraId="05295ACB" w14:textId="77777777" w:rsidR="004153F5" w:rsidRPr="009965D4" w:rsidRDefault="004153F5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D4">
        <w:rPr>
          <w:rFonts w:ascii="Times New Roman" w:hAnsi="Times New Roman" w:cs="Times New Roman"/>
          <w:sz w:val="24"/>
          <w:szCs w:val="24"/>
        </w:rPr>
        <w:t>greenways and trails, provide quality park, recreation and conservation opportunities, and to</w:t>
      </w:r>
    </w:p>
    <w:p w14:paraId="1E8CD352" w14:textId="56756EB1" w:rsidR="004153F5" w:rsidRPr="009965D4" w:rsidRDefault="004153F5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5D4">
        <w:rPr>
          <w:rFonts w:ascii="Times New Roman" w:hAnsi="Times New Roman" w:cs="Times New Roman"/>
          <w:sz w:val="24"/>
          <w:szCs w:val="24"/>
        </w:rPr>
        <w:t>improve the quality of life in Pennsylvania</w:t>
      </w:r>
      <w:r w:rsidR="002C3339" w:rsidRPr="009965D4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965D4">
        <w:rPr>
          <w:rFonts w:ascii="Times New Roman" w:hAnsi="Times New Roman" w:cs="Times New Roman"/>
          <w:sz w:val="24"/>
          <w:szCs w:val="24"/>
        </w:rPr>
        <w:t>s communities.</w:t>
      </w:r>
    </w:p>
    <w:p w14:paraId="3944FADB" w14:textId="77777777" w:rsidR="007D4351" w:rsidRPr="009965D4" w:rsidRDefault="007D4351" w:rsidP="0041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27000" w14:textId="38AC4154" w:rsidR="002C3339" w:rsidRPr="002C3339" w:rsidRDefault="002C3339" w:rsidP="002C33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65D4">
        <w:rPr>
          <w:rFonts w:ascii="Times New Roman" w:hAnsi="Times New Roman" w:cs="Times New Roman"/>
          <w:sz w:val="24"/>
          <w:szCs w:val="24"/>
        </w:rPr>
        <w:t xml:space="preserve">Greene County has been awarded the </w:t>
      </w:r>
      <w:r w:rsidR="004153F5" w:rsidRPr="009965D4">
        <w:rPr>
          <w:rFonts w:ascii="Times New Roman" w:hAnsi="Times New Roman" w:cs="Times New Roman"/>
          <w:sz w:val="24"/>
          <w:szCs w:val="24"/>
        </w:rPr>
        <w:t xml:space="preserve">grant </w:t>
      </w:r>
      <w:r w:rsidR="007D4351" w:rsidRPr="009965D4">
        <w:rPr>
          <w:rFonts w:ascii="Times New Roman" w:hAnsi="Times New Roman" w:cs="Times New Roman"/>
          <w:sz w:val="24"/>
          <w:szCs w:val="24"/>
        </w:rPr>
        <w:t>in</w:t>
      </w:r>
      <w:r w:rsidR="004153F5" w:rsidRPr="009965D4">
        <w:rPr>
          <w:rFonts w:ascii="Times New Roman" w:hAnsi="Times New Roman" w:cs="Times New Roman"/>
          <w:sz w:val="24"/>
          <w:szCs w:val="24"/>
        </w:rPr>
        <w:t xml:space="preserve"> recognition of outstanding recreation and conservation work</w:t>
      </w:r>
      <w:r w:rsidRPr="009965D4">
        <w:rPr>
          <w:rFonts w:ascii="Times New Roman" w:hAnsi="Times New Roman" w:cs="Times New Roman"/>
          <w:sz w:val="24"/>
          <w:szCs w:val="24"/>
        </w:rPr>
        <w:t xml:space="preserve">. </w:t>
      </w:r>
      <w:r w:rsidRPr="002C33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Additional information can be obtained on the Greene County Government website, Greene County Commissioner’s Facebook page or by calling (724) 852-5210.</w:t>
      </w:r>
    </w:p>
    <w:p w14:paraId="6CB59F63" w14:textId="03A55B49" w:rsidR="00CC635F" w:rsidRDefault="00CC635F" w:rsidP="004153F5"/>
    <w:sectPr w:rsidR="00CC6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F5"/>
    <w:rsid w:val="002C3339"/>
    <w:rsid w:val="00367918"/>
    <w:rsid w:val="004153F5"/>
    <w:rsid w:val="00452638"/>
    <w:rsid w:val="007D4351"/>
    <w:rsid w:val="008B360F"/>
    <w:rsid w:val="009965D4"/>
    <w:rsid w:val="009D190F"/>
    <w:rsid w:val="00CC635F"/>
    <w:rsid w:val="00D105CE"/>
    <w:rsid w:val="00D5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521E"/>
  <w15:chartTrackingRefBased/>
  <w15:docId w15:val="{61023AE7-6F80-4519-A78E-262E29F5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penich@co.green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Belding</dc:creator>
  <cp:keywords/>
  <dc:description/>
  <cp:lastModifiedBy>craig silveira</cp:lastModifiedBy>
  <cp:revision>2</cp:revision>
  <cp:lastPrinted>2021-12-30T19:38:00Z</cp:lastPrinted>
  <dcterms:created xsi:type="dcterms:W3CDTF">2022-01-03T14:09:00Z</dcterms:created>
  <dcterms:modified xsi:type="dcterms:W3CDTF">2022-01-03T14:09:00Z</dcterms:modified>
</cp:coreProperties>
</file>